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w w:val="99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w w:val="99"/>
          <w:sz w:val="44"/>
          <w:szCs w:val="44"/>
          <w:lang w:val="en-US" w:eastAsia="zh-CN"/>
        </w:rPr>
        <w:t>电气安全检测项目</w:t>
      </w:r>
      <w:r>
        <w:rPr>
          <w:rFonts w:hint="eastAsia" w:ascii="宋体" w:hAnsi="宋体" w:eastAsia="宋体" w:cs="宋体"/>
          <w:w w:val="99"/>
          <w:sz w:val="44"/>
          <w:szCs w:val="44"/>
        </w:rPr>
        <w:t>询比采购公告</w:t>
      </w:r>
    </w:p>
    <w:bookmarkEnd w:id="0"/>
    <w:p>
      <w:pPr>
        <w:rPr>
          <w:rFonts w:hint="eastAsia" w:ascii="仿宋" w:hAnsi="仿宋" w:eastAsia="仿宋" w:cs="仿宋"/>
          <w:spacing w:val="-1"/>
          <w:sz w:val="32"/>
          <w:szCs w:val="32"/>
        </w:rPr>
      </w:pPr>
    </w:p>
    <w:p>
      <w:pPr>
        <w:ind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上海中贸美凯龙经贸发展有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限公司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电气安全检测项目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进行国内询比采购，邀请合格报</w:t>
      </w:r>
      <w:r>
        <w:rPr>
          <w:rFonts w:hint="eastAsia" w:ascii="仿宋" w:hAnsi="仿宋" w:eastAsia="仿宋" w:cs="仿宋"/>
          <w:sz w:val="32"/>
          <w:szCs w:val="32"/>
        </w:rPr>
        <w:t>价人就以下内容和有关服务提交报价：</w:t>
      </w:r>
    </w:p>
    <w:p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b/>
          <w:bCs/>
        </w:rPr>
        <w:t>询比采购项目说明</w:t>
      </w:r>
      <w:r>
        <w:rPr>
          <w:rFonts w:hint="eastAsia"/>
          <w:b/>
          <w:bCs/>
        </w:rPr>
        <w:t>：</w:t>
      </w:r>
    </w:p>
    <w:p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项目：</w:t>
      </w:r>
      <w:r>
        <w:rPr>
          <w:rFonts w:hint="eastAsia" w:ascii="仿宋" w:hAnsi="仿宋" w:eastAsia="仿宋" w:cs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天津国际家居</w:t>
      </w:r>
      <w:r>
        <w:rPr>
          <w:rFonts w:hint="eastAsia" w:ascii="仿宋" w:hAnsi="仿宋" w:eastAsia="仿宋" w:cs="仿宋"/>
          <w:sz w:val="32"/>
          <w:szCs w:val="32"/>
        </w:rPr>
        <w:t>博览会</w:t>
      </w:r>
    </w:p>
    <w:p>
      <w:pPr>
        <w:numPr>
          <w:ilvl w:val="0"/>
          <w:numId w:val="2"/>
        </w:numPr>
        <w:ind w:left="0" w:leftChars="0"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询比采购内容：本项目最高限价为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000元(含税)。</w:t>
      </w:r>
    </w:p>
    <w:p>
      <w:pPr>
        <w:numPr>
          <w:ilvl w:val="0"/>
          <w:numId w:val="2"/>
        </w:numPr>
        <w:ind w:left="0" w:leftChars="0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项目实施地点：国家会展中心（天津）</w:t>
      </w:r>
    </w:p>
    <w:p>
      <w:pPr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报价人必须对项目全部内容进行报价，如有缺漏，将视为该项目免费提供，报价人自行承担相应责任。采购清单详见用户需求书。</w:t>
      </w:r>
    </w:p>
    <w:p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b/>
          <w:bCs/>
        </w:rPr>
      </w:pPr>
      <w:r>
        <w:rPr>
          <w:rFonts w:hint="eastAsia"/>
          <w:b/>
          <w:bCs/>
        </w:rPr>
        <w:t>报价人资质</w:t>
      </w:r>
      <w:r>
        <w:rPr>
          <w:b/>
          <w:bCs/>
        </w:rPr>
        <w:t>：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具有独立法人资格，持有工商行政管理部门合法的法人营业执照。</w:t>
      </w:r>
    </w:p>
    <w:p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有过展会电气安全检测经验，需提供合同。</w:t>
      </w:r>
    </w:p>
    <w:p>
      <w:pPr>
        <w:pStyle w:val="4"/>
        <w:numPr>
          <w:ilvl w:val="0"/>
          <w:numId w:val="1"/>
        </w:numPr>
        <w:spacing w:before="3" w:line="360" w:lineRule="auto"/>
        <w:ind w:left="0" w:leftChars="0" w:firstLine="643" w:firstLineChars="200"/>
        <w:rPr>
          <w:spacing w:val="-21"/>
          <w:sz w:val="32"/>
        </w:rPr>
      </w:pPr>
      <w:r>
        <w:rPr>
          <w:rFonts w:hint="eastAsia"/>
          <w:b/>
          <w:bCs/>
        </w:rPr>
        <w:t>报价文件有效期：</w:t>
      </w:r>
    </w:p>
    <w:p>
      <w:pPr>
        <w:pStyle w:val="4"/>
        <w:numPr>
          <w:numId w:val="0"/>
        </w:numPr>
        <w:spacing w:before="3" w:line="360" w:lineRule="auto"/>
        <w:ind w:left="42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自报价文件提交之日起120天内有效。</w:t>
      </w:r>
    </w:p>
    <w:p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四、</w:t>
      </w:r>
      <w:r>
        <w:rPr>
          <w:b/>
          <w:bCs/>
          <w:sz w:val="32"/>
        </w:rPr>
        <w:t>服务期：</w:t>
      </w:r>
    </w:p>
    <w:p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2024年 5月- 2024中国家博会（天津）结束（具体时间以邀请人通知为准）。</w:t>
      </w:r>
    </w:p>
    <w:p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五、</w:t>
      </w:r>
      <w:r>
        <w:rPr>
          <w:b/>
          <w:bCs/>
          <w:sz w:val="32"/>
        </w:rPr>
        <w:t>项目需求：</w:t>
      </w:r>
    </w:p>
    <w:p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>
      <w:pPr>
        <w:tabs>
          <w:tab w:val="left" w:pos="1883"/>
        </w:tabs>
        <w:spacing w:line="360" w:lineRule="auto"/>
        <w:ind w:firstLine="643" w:firstLineChars="2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六、报价单样式</w:t>
      </w:r>
    </w:p>
    <w:p>
      <w:pPr>
        <w:pStyle w:val="4"/>
        <w:spacing w:before="29"/>
        <w:ind w:left="0" w:leftChars="0" w:firstLine="636" w:firstLineChars="200"/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t>详见需求书</w:t>
      </w:r>
    </w:p>
    <w:p>
      <w:pPr>
        <w:ind w:firstLine="420" w:firstLineChars="20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*不排除时间、地点、服务内容等变动的可能性，如有变更，以</w:t>
      </w:r>
      <w:r>
        <w:rPr>
          <w:rFonts w:hint="eastAsia" w:ascii="宋体" w:hAnsi="宋体" w:eastAsia="宋体"/>
        </w:rPr>
        <w:t>乙方最终</w:t>
      </w:r>
      <w:r>
        <w:rPr>
          <w:rFonts w:ascii="宋体" w:hAnsi="宋体" w:eastAsia="宋体"/>
        </w:rPr>
        <w:t>确认</w:t>
      </w:r>
      <w:r>
        <w:rPr>
          <w:rFonts w:hint="eastAsia" w:ascii="宋体" w:hAnsi="宋体" w:eastAsia="宋体"/>
        </w:rPr>
        <w:t>及通知</w:t>
      </w:r>
      <w:r>
        <w:rPr>
          <w:rFonts w:ascii="宋体" w:hAnsi="宋体" w:eastAsia="宋体"/>
        </w:rPr>
        <w:t>为准。</w:t>
      </w:r>
    </w:p>
    <w:p>
      <w:pPr>
        <w:rPr>
          <w:rFonts w:hint="default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电气安全检测项目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需求书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一、概况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（一）采购项目</w:t>
      </w:r>
      <w:r>
        <w:rPr>
          <w:rFonts w:hint="eastAsia" w:ascii="仿宋" w:hAnsi="仿宋" w:eastAsia="仿宋" w:cs="仿宋"/>
          <w:sz w:val="32"/>
          <w:szCs w:val="32"/>
        </w:rPr>
        <w:t>：2024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天津国际家居</w:t>
      </w:r>
      <w:r>
        <w:rPr>
          <w:rFonts w:hint="eastAsia" w:ascii="仿宋" w:hAnsi="仿宋" w:eastAsia="仿宋" w:cs="仿宋"/>
          <w:sz w:val="32"/>
          <w:szCs w:val="32"/>
        </w:rPr>
        <w:t>博览会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（二）执行时间：2024年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展会展出面积：47000（展位分布在S9-S13、S15）。（最终面积以主办提供的数据为准，浮动不超过10%）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二、具体需求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1、依照《电气装置消防安全检测技术规程》和检测程序要求进行检测。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2、按约定内容进行检测，并在检测过程中做好原始记录。项目数据准确，保证检测质量。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3、检测结束后，应在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日内向受检单位出具书面报告。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资质要求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具有独立法人资格，持有工商行政管理部门合法的法人营业执照。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2、有过展会电气安全检测经验，需提供合同。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四、采购方式及最高限价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总价采购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公开询比</w:t>
      </w:r>
      <w:r>
        <w:rPr>
          <w:rFonts w:hint="eastAsia" w:ascii="仿宋" w:hAnsi="仿宋" w:eastAsia="仿宋" w:cs="仿宋"/>
          <w:sz w:val="32"/>
          <w:szCs w:val="32"/>
        </w:rPr>
        <w:t>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经评审的</w:t>
      </w:r>
      <w:r>
        <w:rPr>
          <w:rFonts w:hint="eastAsia" w:ascii="仿宋" w:hAnsi="仿宋" w:eastAsia="仿宋" w:cs="仿宋"/>
          <w:sz w:val="32"/>
          <w:szCs w:val="32"/>
        </w:rPr>
        <w:t>最低价法，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最高限价24000元</w:t>
      </w:r>
      <w:r>
        <w:rPr>
          <w:rFonts w:hint="eastAsia" w:ascii="仿宋" w:hAnsi="仿宋" w:eastAsia="仿宋" w:cs="仿宋"/>
          <w:sz w:val="32"/>
          <w:szCs w:val="32"/>
        </w:rPr>
        <w:t>（含税）。</w:t>
      </w:r>
    </w:p>
    <w:p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结算方式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乙方交付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电气安全检测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后，并提供相应的结算材料，经双方确认无误，乙方并</w:t>
      </w:r>
      <w:r>
        <w:rPr>
          <w:rFonts w:hint="eastAsia" w:ascii="仿宋" w:hAnsi="仿宋" w:eastAsia="仿宋" w:cs="仿宋"/>
          <w:sz w:val="32"/>
          <w:szCs w:val="32"/>
        </w:rPr>
        <w:t>应向甲方开具等额正式有效的增值税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发票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甲方再支付费用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4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报价时间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"mailto:报价人需在2023年11月23日17点前将报价文件发送至88316248@qq.com"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报价人需在2024年5月7日15点前将报价文件、合同扫描件、营业执照扫描件发送至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weijl@ctme.cn，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韦佳伶021-39880431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附件一</w:t>
      </w:r>
    </w:p>
    <w:p>
      <w:pPr>
        <w:keepNext/>
        <w:keepLines/>
        <w:spacing w:before="260" w:after="260" w:line="416" w:lineRule="auto"/>
        <w:ind w:left="567"/>
        <w:jc w:val="center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法人授权函</w:t>
      </w:r>
      <w:r>
        <w:rPr>
          <w:rFonts w:hint="eastAsia" w:ascii="仿宋" w:hAnsi="仿宋" w:eastAsia="仿宋" w:cs="仿宋"/>
          <w:sz w:val="28"/>
          <w:szCs w:val="28"/>
        </w:rPr>
        <w:t>（如报价文件签署人不是法人代表）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本授权书声明：注册于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(国家或地区)的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（报价人名称）在下面签字的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（法定代表人姓名、职务）代表本公司授权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（报价人名称）的在下面签字的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（被授权人的姓名、职务）为本公司的合法代理人，就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电气安全检测项目</w:t>
      </w:r>
      <w:r>
        <w:rPr>
          <w:rFonts w:hint="eastAsia" w:ascii="仿宋" w:hAnsi="仿宋" w:eastAsia="仿宋" w:cs="仿宋"/>
          <w:sz w:val="28"/>
          <w:szCs w:val="28"/>
        </w:rPr>
        <w:t>的报价文件和合同执行，作为报价人代表以本公司的名义处理一切与之有关的事宜。</w:t>
      </w: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日签字盖章生效，特此声明。</w:t>
      </w: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240" w:lineRule="atLeast"/>
        <w:ind w:right="-57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240" w:lineRule="atLeast"/>
        <w:ind w:right="-57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240" w:lineRule="atLeast"/>
        <w:ind w:right="-57" w:firstLine="60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360" w:lineRule="auto"/>
        <w:ind w:left="5832" w:right="-57" w:hanging="5724" w:hangingChars="1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19"/>
          <w:w w:val="100"/>
          <w:kern w:val="0"/>
          <w:sz w:val="28"/>
          <w:szCs w:val="28"/>
          <w:fitText w:val="3780" w:id="1647909219"/>
        </w:rPr>
        <w:t>法定代表人签字或盖签字</w:t>
      </w:r>
      <w:r>
        <w:rPr>
          <w:rFonts w:hint="eastAsia" w:ascii="仿宋" w:hAnsi="仿宋" w:eastAsia="仿宋" w:cs="仿宋"/>
          <w:spacing w:val="1"/>
          <w:w w:val="100"/>
          <w:kern w:val="0"/>
          <w:sz w:val="28"/>
          <w:szCs w:val="28"/>
          <w:fitText w:val="3780" w:id="1647909219"/>
        </w:rPr>
        <w:t>章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3000" w:hanging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10"/>
          <w:kern w:val="0"/>
          <w:sz w:val="28"/>
          <w:szCs w:val="28"/>
          <w:fitText w:val="3780" w:id="1477787784"/>
        </w:rPr>
        <w:t>职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3780" w:id="1477787784"/>
        </w:rPr>
        <w:t>务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21420" w:right="-57" w:hanging="20988" w:hanging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43"/>
          <w:kern w:val="0"/>
          <w:sz w:val="28"/>
          <w:szCs w:val="28"/>
          <w:fitText w:val="3780" w:id="1358373683"/>
        </w:rPr>
        <w:t>单位名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  <w:fitText w:val="3780" w:id="1358373683"/>
        </w:rPr>
        <w:t>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3000" w:hangingChars="1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pacing w:val="1610"/>
          <w:kern w:val="0"/>
          <w:sz w:val="28"/>
          <w:szCs w:val="28"/>
          <w:fitText w:val="3780" w:id="1891962115"/>
        </w:rPr>
        <w:t>地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3780" w:id="1891962115"/>
        </w:rPr>
        <w:t>址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right="-5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tabs>
          <w:tab w:val="left" w:pos="8364"/>
        </w:tabs>
        <w:snapToGrid w:val="0"/>
        <w:spacing w:line="360" w:lineRule="auto"/>
        <w:ind w:right="-57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8364"/>
        </w:tabs>
        <w:snapToGrid w:val="0"/>
        <w:spacing w:line="360" w:lineRule="auto"/>
        <w:ind w:left="3780" w:right="-57" w:hanging="5040" w:hangingChars="1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报价人代表（被授权人）签字或</w:t>
      </w:r>
      <w:r>
        <w:rPr>
          <w:rFonts w:hint="eastAsia" w:ascii="仿宋" w:hAnsi="仿宋" w:eastAsia="仿宋" w:cs="仿宋"/>
          <w:kern w:val="0"/>
          <w:sz w:val="28"/>
          <w:szCs w:val="28"/>
        </w:rPr>
        <w:t>盖签字章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tabs>
          <w:tab w:val="left" w:pos="8364"/>
        </w:tabs>
        <w:snapToGrid w:val="0"/>
        <w:spacing w:line="360" w:lineRule="auto"/>
        <w:ind w:left="31680" w:right="-57" w:hanging="63000" w:hanging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610"/>
          <w:kern w:val="0"/>
          <w:sz w:val="28"/>
          <w:szCs w:val="28"/>
          <w:fitText w:val="3780" w:id="741737984"/>
        </w:rPr>
        <w:t>职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3780" w:id="741737984"/>
        </w:rPr>
        <w:t>务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364"/>
        </w:tabs>
        <w:snapToGrid w:val="0"/>
        <w:spacing w:line="360" w:lineRule="auto"/>
        <w:ind w:left="21420" w:right="-57" w:hanging="20988" w:hanging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43"/>
          <w:kern w:val="0"/>
          <w:sz w:val="28"/>
          <w:szCs w:val="28"/>
          <w:fitText w:val="3780" w:id="2088456593"/>
        </w:rPr>
        <w:t>单位名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  <w:fitText w:val="3780" w:id="2088456593"/>
        </w:rPr>
        <w:t>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610"/>
          <w:kern w:val="0"/>
          <w:sz w:val="28"/>
          <w:szCs w:val="28"/>
          <w:fitText w:val="3780" w:id="423051771"/>
        </w:rPr>
        <w:t>地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fitText w:val="3780" w:id="423051771"/>
        </w:rPr>
        <w:t>址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br w:type="page"/>
      </w:r>
    </w:p>
    <w:p>
      <w:pPr>
        <w:snapToGrid w:val="0"/>
        <w:ind w:left="-424" w:leftChars="-202" w:right="-340" w:rightChars="-162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附件二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报价函格式</w:t>
      </w:r>
    </w:p>
    <w:p>
      <w:pPr>
        <w:snapToGrid w:val="0"/>
        <w:ind w:left="-424" w:leftChars="-202" w:right="-340" w:rightChars="-162"/>
        <w:rPr>
          <w:rFonts w:hint="eastAsia" w:ascii="仿宋" w:hAnsi="仿宋" w:eastAsia="仿宋" w:cs="仿宋"/>
          <w:b/>
          <w:color w:val="000000"/>
          <w:sz w:val="28"/>
          <w:szCs w:val="28"/>
        </w:rPr>
      </w:pPr>
    </w:p>
    <w:p>
      <w:pPr>
        <w:snapToGrid w:val="0"/>
        <w:spacing w:line="360" w:lineRule="auto"/>
        <w:ind w:left="-424" w:leftChars="-202" w:right="-340" w:rightChars="-162" w:firstLine="422" w:firstLineChars="150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报价函</w:t>
      </w:r>
    </w:p>
    <w:p>
      <w:pPr>
        <w:snapToGrid w:val="0"/>
        <w:spacing w:line="360" w:lineRule="auto"/>
        <w:ind w:left="-424" w:leftChars="-202" w:right="-340" w:rightChars="-162" w:firstLine="420" w:firstLineChars="150"/>
        <w:rPr>
          <w:rFonts w:hint="eastAsia" w:ascii="仿宋" w:hAnsi="仿宋" w:eastAsia="仿宋" w:cs="仿宋"/>
          <w:sz w:val="28"/>
          <w:szCs w:val="28"/>
        </w:rPr>
      </w:pPr>
    </w:p>
    <w:p>
      <w:pPr>
        <w:tabs>
          <w:tab w:val="left" w:pos="1980"/>
          <w:tab w:val="left" w:pos="6660"/>
        </w:tabs>
        <w:spacing w:line="360" w:lineRule="auto"/>
        <w:ind w:left="-424" w:leftChars="-202" w:right="-340" w:rightChars="-162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致上海中贸美凯龙经贸发展有限公司：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根据贵方“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电气安全检测项目需求书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的文件</w:t>
      </w:r>
      <w:r>
        <w:rPr>
          <w:rFonts w:hint="eastAsia" w:ascii="仿宋" w:hAnsi="仿宋" w:eastAsia="仿宋" w:cs="仿宋"/>
          <w:sz w:val="28"/>
          <w:szCs w:val="28"/>
        </w:rPr>
        <w:t>，经研究上述文件的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服务项目内容</w:t>
      </w:r>
      <w:r>
        <w:rPr>
          <w:rFonts w:hint="eastAsia" w:ascii="仿宋" w:hAnsi="仿宋" w:eastAsia="仿宋" w:cs="仿宋"/>
          <w:sz w:val="28"/>
          <w:szCs w:val="28"/>
        </w:rPr>
        <w:t>要求后，我方已完全明白条款要求，并重申以下几点：</w:t>
      </w:r>
    </w:p>
    <w:p>
      <w:pPr>
        <w:snapToGrid w:val="0"/>
        <w:spacing w:line="360" w:lineRule="auto"/>
        <w:ind w:left="-424" w:leftChars="-202" w:right="-340" w:rightChars="-162"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1、承诺按服务项目内容规定的标准条件提供服务，如</w:t>
      </w:r>
      <w:r>
        <w:rPr>
          <w:rFonts w:hint="eastAsia" w:ascii="仿宋" w:hAnsi="仿宋" w:eastAsia="仿宋" w:cs="仿宋"/>
          <w:bCs/>
          <w:sz w:val="28"/>
          <w:szCs w:val="28"/>
        </w:rPr>
        <w:t>违约，愿意完全</w:t>
      </w:r>
      <w:r>
        <w:rPr>
          <w:rFonts w:hint="eastAsia" w:ascii="仿宋" w:hAnsi="仿宋" w:eastAsia="仿宋" w:cs="仿宋"/>
          <w:sz w:val="28"/>
          <w:szCs w:val="28"/>
        </w:rPr>
        <w:t>承担因此造成</w:t>
      </w:r>
      <w:r>
        <w:rPr>
          <w:rFonts w:hint="eastAsia" w:ascii="仿宋" w:hAnsi="仿宋" w:eastAsia="仿宋" w:cs="仿宋"/>
          <w:bCs/>
          <w:sz w:val="28"/>
          <w:szCs w:val="28"/>
        </w:rPr>
        <w:t>的法律和经济责任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napToGrid w:val="0"/>
        <w:spacing w:line="360" w:lineRule="auto"/>
        <w:ind w:left="-424" w:leftChars="-202" w:right="-340" w:rightChars="-16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2、报价为人民币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（含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%增值税）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ind w:left="-424" w:leftChars="-202" w:right="-340" w:rightChars="-16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</w:t>
      </w:r>
    </w:p>
    <w:p>
      <w:pPr>
        <w:snapToGrid w:val="0"/>
        <w:spacing w:line="360" w:lineRule="auto"/>
        <w:ind w:left="-424" w:leftChars="-202" w:right="-340" w:rightChars="-162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ind w:left="-424" w:leftChars="-202" w:right="-340" w:rightChars="-162" w:firstLine="140" w:firstLineChars="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ind w:left="-424" w:leftChars="-202" w:right="-340" w:rightChars="-162" w:firstLine="140" w:firstLineChars="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ind w:left="-424" w:leftChars="-202" w:right="-340" w:rightChars="-162" w:firstLine="140" w:firstLineChars="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ind w:left="-424" w:leftChars="-202" w:right="-340" w:rightChars="-162" w:firstLine="140" w:firstLineChars="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wordWrap w:val="0"/>
        <w:snapToGrid w:val="0"/>
        <w:ind w:left="-424" w:leftChars="-202" w:right="-340" w:rightChars="-162" w:firstLine="140" w:firstLineChars="50"/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报价单位:（盖章）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</w:t>
      </w:r>
    </w:p>
    <w:p>
      <w:pPr>
        <w:snapToGrid w:val="0"/>
        <w:ind w:left="-424" w:leftChars="-202" w:right="-340" w:rightChars="-162" w:firstLine="140" w:firstLineChars="5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ind w:left="-424" w:leftChars="-202" w:right="-340" w:rightChars="-162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ind w:left="-424" w:leftChars="-202" w:right="-340" w:rightChars="-162" w:firstLine="140" w:firstLineChars="5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日期：    年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pStyle w:val="4"/>
        <w:spacing w:before="100" w:beforeAutospacing="1" w:line="360" w:lineRule="auto"/>
        <w:ind w:left="0" w:right="624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</w:p>
    <w:p>
      <w:pPr>
        <w:spacing w:line="380" w:lineRule="exact"/>
        <w:ind w:left="-283" w:leftChars="-135" w:firstLine="247" w:firstLineChars="88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承诺书</w:t>
      </w:r>
    </w:p>
    <w:p>
      <w:pPr>
        <w:spacing w:line="380" w:lineRule="exact"/>
        <w:ind w:left="-283" w:leftChars="-135" w:firstLine="247" w:firstLineChars="88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致上海中贸美凯龙经贸发展有限公司：</w:t>
      </w:r>
    </w:p>
    <w:p>
      <w:pPr>
        <w:spacing w:line="380" w:lineRule="exact"/>
        <w:ind w:firstLine="437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</w:t>
      </w:r>
    </w:p>
    <w:p>
      <w:pPr>
        <w:spacing w:line="380" w:lineRule="exact"/>
        <w:ind w:firstLine="4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我方参与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电气安全检测项目</w:t>
      </w:r>
      <w:r>
        <w:rPr>
          <w:rFonts w:hint="eastAsia" w:ascii="仿宋" w:hAnsi="仿宋" w:eastAsia="仿宋" w:cs="仿宋"/>
          <w:sz w:val="28"/>
          <w:szCs w:val="28"/>
        </w:rPr>
        <w:t>的报价，在此郑重承诺我方无下列任何一种情况：</w:t>
      </w:r>
    </w:p>
    <w:p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因腐败或欺诈行为而被政府或项目业主宣布取消投标资格；</w:t>
      </w:r>
    </w:p>
    <w:p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被列入中国对外贸易中心集团有限公司、中国对外贸易广州展览有限公司、上海中贸美凯龙经贸发展有限公司的供应商黑名单，或被处于中国对外贸易广州展览有限公司、上海中贸美凯龙经贸发展有限公司停权处罚期内；</w:t>
      </w:r>
    </w:p>
    <w:p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三、被有关部门责令停业、企业财产被查封和冻结或者处于破产状态；</w:t>
      </w:r>
    </w:p>
    <w:p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bCs/>
          <w:sz w:val="28"/>
          <w:szCs w:val="28"/>
        </w:rPr>
        <w:t>联合体、关联方关系企业同时报名和报价。</w:t>
      </w:r>
    </w:p>
    <w:p>
      <w:pPr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我方以上承诺若与事实不符，愿意承担由此而引发的一切后果并承担相应的法律责任。</w:t>
      </w:r>
    </w:p>
    <w:p>
      <w:pPr>
        <w:spacing w:before="156" w:beforeLines="50" w:after="156" w:afterLines="50" w:line="380" w:lineRule="exact"/>
        <w:ind w:firstLine="437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</w:t>
      </w:r>
    </w:p>
    <w:p>
      <w:pPr>
        <w:spacing w:line="38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已充分阅读了邀请文件并充分了解本项目的严格要求。如若中选，我方承诺由于我方原因造成的失误视为我方违约，我方将无条件按合同（协议）中的违约条款执行，因失误而发生的一切费用已在响应报价中综合考虑。另外，我方还承诺不因其他无法预见的因素而向邀请人及合同（协议）买方索赔任何费用，并保证不因这些因素阻碍而影响任务的完成，否则，将无条件接受合同（协议）条款的处罚。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如果我们的报价被接受，我们保证遵守邀请人全部有关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电气安全检测项目</w:t>
      </w:r>
      <w:r>
        <w:rPr>
          <w:rFonts w:hint="eastAsia" w:ascii="仿宋" w:hAnsi="仿宋" w:eastAsia="仿宋" w:cs="仿宋"/>
          <w:sz w:val="28"/>
          <w:szCs w:val="28"/>
        </w:rPr>
        <w:t>的所有规定，对邀请文件、用户需求说明书及合同（协议）完全响应。如有违反，保证接受邀请人按邀请文件及合同（协议）的有关规定进行处罚，并为此负法律责任。</w:t>
      </w:r>
    </w:p>
    <w:p>
      <w:pPr>
        <w:spacing w:before="156" w:beforeLines="50" w:after="156" w:afterLines="50" w:line="380" w:lineRule="exact"/>
        <w:ind w:firstLine="482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</w:t>
      </w: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一、本公司保证报价文件及其后提供的一切材料都是真实的。</w:t>
      </w: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二、本公司保证不与其他单位围标、串标，不向邀请人或其人员行贿。</w:t>
      </w: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三、我方已认真阅读中国对外贸易中心集团有限公司网站（http://www.cftc.org.cn）公布的中国对外贸易中心集团有限公司供应商“黑名单”管理的相关规定和中国对外贸易广州展览有限公司网站（http://www.fairwindow.com）公布的中国对外贸易广州展览有限公司供应商“黑名单”管理相关规定及上海中贸美凯龙经贸发展有限公司网站（http://www.ctme.cn）公布的上海中贸美凯龙经贸发展有限公司供应商“黑名单”管理相关规定，承诺若我方存在以上规定列示的情况，邀请人有权依据相关规定进行处理。我方愿意承担由此而引发的一切后果并承担相应的法律责任。</w:t>
      </w: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四、如我方在本项目中存在串标、弄虚作假、行贿情形的，中选无效，接受被邀请人列入黑名单并被限制参与采购的处罚。</w:t>
      </w: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pStyle w:val="11"/>
        <w:spacing w:line="3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right="42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报价人名称（公章）：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80" w:lineRule="exact"/>
        <w:ind w:right="420"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</w:t>
      </w:r>
      <w:r>
        <w:rPr>
          <w:rFonts w:hint="eastAsia" w:ascii="仿宋" w:hAnsi="仿宋" w:eastAsia="仿宋" w:cs="仿宋"/>
          <w:bCs/>
          <w:sz w:val="28"/>
          <w:szCs w:val="28"/>
        </w:rPr>
        <w:t>法定代表人或</w:t>
      </w:r>
      <w:r>
        <w:rPr>
          <w:rFonts w:hint="eastAsia" w:ascii="仿宋" w:hAnsi="仿宋" w:eastAsia="仿宋" w:cs="仿宋"/>
          <w:sz w:val="28"/>
          <w:szCs w:val="28"/>
        </w:rPr>
        <w:t>授权代表签字或盖章：</w:t>
      </w:r>
    </w:p>
    <w:p>
      <w:pPr>
        <w:spacing w:line="380" w:lineRule="exact"/>
        <w:ind w:right="840" w:firstLine="504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spacing w:before="29"/>
        <w:ind w:left="0" w:leftChars="0" w:firstLine="0" w:firstLineChars="0"/>
        <w:rPr>
          <w:rFonts w:hint="default" w:ascii="仿宋" w:hAnsi="仿宋" w:eastAsia="仿宋" w:cs="仿宋"/>
          <w:spacing w:val="-1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sto MT">
    <w:altName w:val="AMGD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95F27"/>
    <w:multiLevelType w:val="singleLevel"/>
    <w:tmpl w:val="A1695F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56CEE93"/>
    <w:multiLevelType w:val="singleLevel"/>
    <w:tmpl w:val="056CEE9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55C392D7"/>
    <w:multiLevelType w:val="singleLevel"/>
    <w:tmpl w:val="55C392D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55747B"/>
    <w:multiLevelType w:val="singleLevel"/>
    <w:tmpl w:val="7D5574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Y2E4ODJhNmY3ZTcwMjFiZTkyZDEyZGRjYjEwOGEifQ=="/>
  </w:docVars>
  <w:rsids>
    <w:rsidRoot w:val="3CDA1A92"/>
    <w:rsid w:val="04B63FB5"/>
    <w:rsid w:val="19D96275"/>
    <w:rsid w:val="3CDA1A92"/>
    <w:rsid w:val="4F0440EE"/>
    <w:rsid w:val="7A5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华文新魏" w:cs="Arial"/>
      <w:b/>
      <w:snapToGrid w:val="0"/>
      <w:color w:val="000000"/>
      <w:kern w:val="44"/>
      <w:sz w:val="96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Arial"/>
      <w:b/>
      <w:snapToGrid w:val="0"/>
      <w:color w:val="000000"/>
      <w:sz w:val="44"/>
      <w:szCs w:val="21"/>
      <w:lang w:eastAsia="en-US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14"/>
      <w:ind w:left="920"/>
    </w:pPr>
    <w:rPr>
      <w:sz w:val="32"/>
      <w:szCs w:val="32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手册章节标题"/>
    <w:basedOn w:val="5"/>
    <w:uiPriority w:val="0"/>
    <w:pPr>
      <w:spacing w:line="240" w:lineRule="auto"/>
      <w:jc w:val="left"/>
    </w:pPr>
    <w:rPr>
      <w:rFonts w:hint="eastAsia" w:ascii="华文新魏" w:hAnsi="华文新魏" w:eastAsia="华文新魏" w:cs="华文新魏"/>
      <w:b w:val="0"/>
      <w:snapToGrid w:val="0"/>
      <w:color w:val="FFFFFF" w:themeColor="background1"/>
      <w:sz w:val="96"/>
      <w:szCs w:val="96"/>
      <w:lang w:eastAsia="zh-CN"/>
      <w14:textFill>
        <w14:solidFill>
          <w14:schemeClr w14:val="bg1"/>
        </w14:solidFill>
      </w14:textFill>
    </w:rPr>
  </w:style>
  <w:style w:type="paragraph" w:styleId="10">
    <w:name w:val="List Paragraph"/>
    <w:basedOn w:val="1"/>
    <w:qFormat/>
    <w:uiPriority w:val="0"/>
    <w:pPr>
      <w:spacing w:before="214"/>
      <w:ind w:left="920" w:firstLine="640"/>
    </w:pPr>
  </w:style>
  <w:style w:type="paragraph" w:customStyle="1" w:styleId="11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2024-05-05T05:23:00Z</dcterms:created>
  <dc:creator>微信用户</dc:creator>
  <cp:lastModifiedBy>微信用户</cp:lastModifiedBy>
  <dcterms:modified xsi:type="dcterms:W3CDTF">2024-05-05T05:44:34Z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3D9E2595B47644F48BD437C8AF7B5B99_11</vt:lpwstr>
  </property>
</Properties>
</file>